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0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6379"/>
      </w:tblGrid>
      <w:tr w:rsidR="008F00C5" w:rsidRPr="008F00C5" w:rsidTr="00D5449C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LEI 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EMENTA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001/2001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00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 a estrutura administrativa da prefeitura municipal de Nossa Senhora das Dores, de que trata a Lei Nº 006/1997, de 06 de outu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bro de 1997 e da outras providê</w:t>
            </w:r>
            <w:r w:rsidRPr="008F00C5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ncias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002/2001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de auxílio de interiorização para professores em efetivo exercício e docente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bookmarkStart w:id="0" w:name="_GoBack"/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</w:t>
            </w:r>
            <w:bookmarkEnd w:id="0"/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EI Nº 003/2001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Fixa subsídio dos secretários do município de Nossa Senho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ra das Dores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004/2001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Programa de Renda Mínima vinculada a educação "Bolsa Escola", no município de Nossa Senhora das Dores, localizada no Estad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de Sergipe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005/2001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Institui o conselho municipal de desenvolvimento ru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al - CMDR, com base no Decreto Presidencial Nº 1946/1996, de 28 de junho de 1996, que cria o programa nacional de fortalecimento de agricultura famil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iar - PRONAF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80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006/2001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Dá nova redação a Lei Nº 002/1997, de 03 de junho de 1997, que cria o conselho de alimentação escolar do Município de Nossa Senhora das Dores, localizado no Estad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 de Sergipe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011/2001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a criação do conselho municipal de desenvolvimento ambiental - CODEMA e da outras provid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30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014/2001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I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nstitui o Plano Plurianual para o período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de 2002-2005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2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015/2001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Altera o Art. 18 da Lei Municipal Nº 012/2001, de 13 de ag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osto de 2001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20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016/2001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Anistia os contribuintes municipais do pagamento de juros, multa e correção sobre o ISS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88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017/2001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Denomina Rua Luzia dos Santos Souza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018/2001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Denomina Avenida Lealdo Araújo Costa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3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019/2001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a contratação por tempo determinado para atender à necessidade temporária de excepcional interesse público, nos termos do Art. 37, inciso IX, da constituição federal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020/2001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Estima a receita e fixa a despesa do município de Nossa Senhora das Dores, Estado de Sergipe, para o exercício financeiro de 2002 e da outras provid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021/2001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a utilização do solo e subsolo de propriedade do município de Nossa Senhora das Dores, autoriza a cobrança pel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a utilização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022/2001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Institui o pagamento de taxa de ocupação do solo público, pela empresa que exploram a comercialização de energia elétrica, água e tele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comunicações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243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024/2001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Cria redação do código de higiene e saneamento do município de Nossa Senhora das Dores, que passará a chamar-se códi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go sanitário e da outras providê</w:t>
            </w: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ncias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  <w:tr w:rsidR="008F00C5" w:rsidRPr="008F00C5" w:rsidTr="00D5449C">
        <w:trPr>
          <w:trHeight w:val="7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0C5" w:rsidRPr="008F00C5" w:rsidRDefault="008F00C5" w:rsidP="008F00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LEI Nº 025/2001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00C5" w:rsidRPr="008F00C5" w:rsidRDefault="008F00C5" w:rsidP="008F00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F00C5">
              <w:rPr>
                <w:rFonts w:ascii="Calibri" w:eastAsia="Times New Roman" w:hAnsi="Calibri" w:cs="Calibri"/>
                <w:color w:val="000000"/>
                <w:lang w:eastAsia="pt-BR"/>
              </w:rPr>
              <w:t>Dispõe sobre o regime jurídico dos servidores públicos do município, das a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utarquias e das fundações municipais.</w:t>
            </w:r>
          </w:p>
        </w:tc>
      </w:tr>
    </w:tbl>
    <w:p w:rsidR="00DB658A" w:rsidRDefault="00DB658A"/>
    <w:sectPr w:rsidR="00DB65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DA6" w:rsidRDefault="000B3DA6" w:rsidP="00BA63F0">
      <w:pPr>
        <w:spacing w:after="0" w:line="240" w:lineRule="auto"/>
      </w:pPr>
      <w:r>
        <w:separator/>
      </w:r>
    </w:p>
  </w:endnote>
  <w:endnote w:type="continuationSeparator" w:id="0">
    <w:p w:rsidR="000B3DA6" w:rsidRDefault="000B3DA6" w:rsidP="00BA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DA6" w:rsidRDefault="000B3DA6" w:rsidP="00BA63F0">
      <w:pPr>
        <w:spacing w:after="0" w:line="240" w:lineRule="auto"/>
      </w:pPr>
      <w:r>
        <w:separator/>
      </w:r>
    </w:p>
  </w:footnote>
  <w:footnote w:type="continuationSeparator" w:id="0">
    <w:p w:rsidR="000B3DA6" w:rsidRDefault="000B3DA6" w:rsidP="00BA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F0" w:rsidRDefault="00BA63F0" w:rsidP="00BA63F0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noProof/>
        <w:lang w:eastAsia="pt-BR"/>
      </w:rPr>
      <w:drawing>
        <wp:inline distT="0" distB="0" distL="0" distR="0" wp14:anchorId="6F88DC4B" wp14:editId="70781F41">
          <wp:extent cx="457200" cy="390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3F0" w:rsidRDefault="00BA63F0" w:rsidP="00BA63F0">
    <w:pPr>
      <w:pStyle w:val="Cabealho"/>
      <w:jc w:val="center"/>
      <w:rPr>
        <w:rFonts w:ascii="Arial" w:hAnsi="Arial" w:cs="Arial"/>
        <w:b/>
        <w:bCs/>
        <w:lang w:eastAsia="pt-BR"/>
      </w:rPr>
    </w:pPr>
    <w:r>
      <w:rPr>
        <w:rFonts w:ascii="Arial" w:hAnsi="Arial" w:cs="Arial"/>
        <w:b/>
        <w:bCs/>
        <w:lang w:eastAsia="pt-BR"/>
      </w:rPr>
      <w:t>Estado de Sergipe</w:t>
    </w:r>
  </w:p>
  <w:p w:rsidR="00BA63F0" w:rsidRDefault="00BA63F0" w:rsidP="00BA63F0">
    <w:pPr>
      <w:pStyle w:val="Cabealho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>Prefeitura Municipal de Nossa Senhora das Dores</w:t>
    </w:r>
  </w:p>
  <w:p w:rsidR="00BA63F0" w:rsidRDefault="00BA63F0" w:rsidP="00BA63F0">
    <w:pPr>
      <w:pStyle w:val="Cabealho"/>
      <w:jc w:val="center"/>
    </w:pPr>
    <w:r>
      <w:rPr>
        <w:rFonts w:ascii="Arial" w:hAnsi="Arial" w:cs="Arial"/>
        <w:b/>
        <w:lang w:eastAsia="pt-BR"/>
      </w:rPr>
      <w:t xml:space="preserve">Procuradoria Geral do Município </w:t>
    </w:r>
  </w:p>
  <w:p w:rsidR="00BA63F0" w:rsidRDefault="00BA63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C5"/>
    <w:rsid w:val="000B3DA6"/>
    <w:rsid w:val="008F00C5"/>
    <w:rsid w:val="00BA63F0"/>
    <w:rsid w:val="00D5449C"/>
    <w:rsid w:val="00DB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38F43-1972-4DA9-B864-0E668A1A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63F0"/>
  </w:style>
  <w:style w:type="paragraph" w:styleId="Rodap">
    <w:name w:val="footer"/>
    <w:basedOn w:val="Normal"/>
    <w:link w:val="RodapChar"/>
    <w:uiPriority w:val="99"/>
    <w:unhideWhenUsed/>
    <w:rsid w:val="00BA6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6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2020-05-15T14:25:00Z</dcterms:created>
  <dcterms:modified xsi:type="dcterms:W3CDTF">2020-05-15T14:29:00Z</dcterms:modified>
</cp:coreProperties>
</file>