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9260EF" w:rsidRPr="009260EF" w:rsidTr="000947AD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LEI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9260EF" w:rsidRPr="009260EF" w:rsidTr="000947A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</w:t>
            </w:r>
            <w:r w:rsidRPr="009260EF">
              <w:t>n</w:t>
            </w:r>
            <w:r>
              <w:t xml:space="preserve">º </w:t>
            </w:r>
            <w:r w:rsidRPr="009260EF">
              <w:rPr>
                <w:lang w:eastAsia="pt-BR"/>
              </w:rPr>
              <w:t>188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</w:t>
            </w:r>
            <w:proofErr w:type="spellStart"/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Anatália</w:t>
            </w:r>
            <w:proofErr w:type="spellEnd"/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Jesus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189/2012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Denomina Rua José </w:t>
            </w:r>
            <w:proofErr w:type="spellStart"/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Hildo</w:t>
            </w:r>
            <w:proofErr w:type="spellEnd"/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26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190/2012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Autoriza abertura de Créditos Suplementares até o limite de 23%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191/2012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Dispõe sobre modificação do artigo 1º da Lei n.º 166/2010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4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192/2012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Dispõe sobre a obrigatoriedade de que 30% das questões nas provas em concursos públicos constem assuntos sobre o Município de Nossa Senhora das Dores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19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193/2012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Dispõe sobre a antecip</w:t>
            </w:r>
            <w:bookmarkStart w:id="0" w:name="_GoBack"/>
            <w:bookmarkEnd w:id="0"/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ação do 13º salário às servidoras gestantes do município no 7º mês de gestação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25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194/2012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Dispõe sobre modificação do artigo 1º da Lei n.º 166/2010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195/2012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Denomina Praça Maria Isabel Gomes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196/2012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Autoriza Instalação de Quiosque em Logradouro Público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67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197/2012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Dispõe acerca do Pagamento retroativo do Piso Salarial dos Profissionais do Magistério do Município rel. ao ano de 2012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9260EF" w:rsidRPr="009260EF" w:rsidTr="000947AD">
        <w:trPr>
          <w:trHeight w:val="27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0EF" w:rsidRPr="009260EF" w:rsidRDefault="009260EF" w:rsidP="0092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 nº </w:t>
            </w: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198/2012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0EF" w:rsidRPr="009260EF" w:rsidRDefault="009260EF" w:rsidP="00926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260EF">
              <w:rPr>
                <w:rFonts w:ascii="Calibri" w:eastAsia="Times New Roman" w:hAnsi="Calibri" w:cs="Calibri"/>
                <w:color w:val="000000"/>
                <w:lang w:eastAsia="pt-BR"/>
              </w:rPr>
              <w:t>Dispõe sobre as Diretrizes para elaboração da Lei Orçamentária do ano de 2013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755538" w:rsidRPr="00755538" w:rsidTr="000947AD">
        <w:trPr>
          <w:trHeight w:val="59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38" w:rsidRPr="00755538" w:rsidRDefault="00755538" w:rsidP="0075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199/2012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38" w:rsidRPr="00755538" w:rsidRDefault="00755538" w:rsidP="0075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Fixa o subsidio do Prefeito, Vice-prefeito e Secretários Municipais para a legislatura 2013/2016, nos termos do art. 29, inciso V, da Constituição Federal, e dá outras providências.</w:t>
            </w:r>
          </w:p>
        </w:tc>
      </w:tr>
      <w:tr w:rsidR="00755538" w:rsidRPr="00755538" w:rsidTr="000947AD">
        <w:trPr>
          <w:trHeight w:val="1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38" w:rsidRPr="00755538" w:rsidRDefault="00755538" w:rsidP="0075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200/2012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38" w:rsidRPr="00755538" w:rsidRDefault="00755538" w:rsidP="0075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Faz doação de imóvel Municipal.</w:t>
            </w:r>
          </w:p>
        </w:tc>
      </w:tr>
      <w:tr w:rsidR="00755538" w:rsidRPr="00755538" w:rsidTr="000947A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38" w:rsidRPr="00755538" w:rsidRDefault="00755538" w:rsidP="0075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201/2012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38" w:rsidRPr="00755538" w:rsidRDefault="00755538" w:rsidP="0075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Doação de terreno para a comunidade Restauração</w:t>
            </w:r>
            <w:r w:rsidR="00180737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755538" w:rsidRPr="00755538" w:rsidTr="000947AD">
        <w:trPr>
          <w:trHeight w:val="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38" w:rsidRPr="00755538" w:rsidRDefault="00755538" w:rsidP="0075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202/2012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38" w:rsidRPr="00755538" w:rsidRDefault="00755538" w:rsidP="0075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Abre créditos adicionais suplementares até o limite de 20% (vinte por cento) da despesa fixada para o corrente exercício, respeitado o disposto no Art. 43 da Lei Federal nº 4.320, de 17 março de 1964.</w:t>
            </w:r>
          </w:p>
        </w:tc>
      </w:tr>
      <w:tr w:rsidR="00755538" w:rsidRPr="00755538" w:rsidTr="000947A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38" w:rsidRPr="00755538" w:rsidRDefault="00755538" w:rsidP="0075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203/2012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38" w:rsidRPr="00755538" w:rsidRDefault="00755538" w:rsidP="0075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 para o Exercício Financeiro de 2013.</w:t>
            </w:r>
          </w:p>
        </w:tc>
      </w:tr>
      <w:tr w:rsidR="00755538" w:rsidRPr="00755538" w:rsidTr="000947AD">
        <w:trPr>
          <w:trHeight w:val="1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38" w:rsidRPr="00755538" w:rsidRDefault="00755538" w:rsidP="0075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LEI COMPLEMENTAR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38" w:rsidRPr="00755538" w:rsidRDefault="00755538" w:rsidP="0075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EMENTA</w:t>
            </w:r>
          </w:p>
        </w:tc>
      </w:tr>
      <w:tr w:rsidR="00755538" w:rsidRPr="00755538" w:rsidTr="000947AD">
        <w:trPr>
          <w:trHeight w:val="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38" w:rsidRPr="00755538" w:rsidRDefault="00755538" w:rsidP="0075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009</w:t>
            </w:r>
            <w:r w:rsidR="00043E00">
              <w:rPr>
                <w:rFonts w:ascii="Calibri" w:eastAsia="Times New Roman" w:hAnsi="Calibri" w:cs="Calibri"/>
                <w:color w:val="000000"/>
                <w:lang w:eastAsia="pt-BR"/>
              </w:rPr>
              <w:t>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38" w:rsidRPr="00755538" w:rsidRDefault="00755538" w:rsidP="0075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Dispõe sobre o Quadro de Pessoal da Administração Pública Municipal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755538" w:rsidRPr="00755538" w:rsidTr="000947AD">
        <w:trPr>
          <w:trHeight w:val="27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538" w:rsidRPr="00755538" w:rsidRDefault="00755538" w:rsidP="00755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Lei complementar nº 010</w:t>
            </w:r>
            <w:r w:rsidR="00043E00">
              <w:rPr>
                <w:rFonts w:ascii="Calibri" w:eastAsia="Times New Roman" w:hAnsi="Calibri" w:cs="Calibri"/>
                <w:color w:val="000000"/>
                <w:lang w:eastAsia="pt-BR"/>
              </w:rPr>
              <w:t>/2012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538" w:rsidRPr="00755538" w:rsidRDefault="00755538" w:rsidP="00755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5538">
              <w:rPr>
                <w:rFonts w:ascii="Calibri" w:eastAsia="Times New Roman" w:hAnsi="Calibri" w:cs="Calibri"/>
                <w:color w:val="000000"/>
                <w:lang w:eastAsia="pt-BR"/>
              </w:rPr>
              <w:t>Altera Dispositivos da Lei Complementar n.º 001/2005-Plano de Carreira e Remuneração do Magistério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A97D6A" w:rsidRDefault="00A97D6A"/>
    <w:sectPr w:rsidR="00A97D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20" w:rsidRDefault="000D6B20" w:rsidP="000947AD">
      <w:pPr>
        <w:spacing w:after="0" w:line="240" w:lineRule="auto"/>
      </w:pPr>
      <w:r>
        <w:separator/>
      </w:r>
    </w:p>
  </w:endnote>
  <w:endnote w:type="continuationSeparator" w:id="0">
    <w:p w:rsidR="000D6B20" w:rsidRDefault="000D6B20" w:rsidP="0009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20" w:rsidRDefault="000D6B20" w:rsidP="000947AD">
      <w:pPr>
        <w:spacing w:after="0" w:line="240" w:lineRule="auto"/>
      </w:pPr>
      <w:r>
        <w:separator/>
      </w:r>
    </w:p>
  </w:footnote>
  <w:footnote w:type="continuationSeparator" w:id="0">
    <w:p w:rsidR="000D6B20" w:rsidRDefault="000D6B20" w:rsidP="0009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AD" w:rsidRPr="00AC517B" w:rsidRDefault="000947AD" w:rsidP="000947AD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33B19B6B" wp14:editId="3FA426EC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7AD" w:rsidRPr="00AC517B" w:rsidRDefault="000947AD" w:rsidP="000947AD">
    <w:pPr>
      <w:pStyle w:val="Cabealho"/>
      <w:jc w:val="center"/>
      <w:rPr>
        <w:rFonts w:ascii="Arial" w:hAnsi="Arial" w:cs="Arial"/>
        <w:b/>
        <w:bCs/>
        <w:lang w:eastAsia="pt-BR"/>
      </w:rPr>
    </w:pPr>
    <w:r w:rsidRPr="00AC517B">
      <w:rPr>
        <w:rFonts w:ascii="Arial" w:hAnsi="Arial" w:cs="Arial"/>
        <w:b/>
        <w:bCs/>
        <w:lang w:eastAsia="pt-BR"/>
      </w:rPr>
      <w:t>Estado de Sergipe</w:t>
    </w:r>
  </w:p>
  <w:p w:rsidR="000947AD" w:rsidRDefault="000947AD" w:rsidP="000947AD">
    <w:pPr>
      <w:pStyle w:val="Cabealho"/>
      <w:jc w:val="center"/>
      <w:rPr>
        <w:rFonts w:ascii="Arial" w:hAnsi="Arial" w:cs="Arial"/>
        <w:b/>
        <w:lang w:eastAsia="pt-BR"/>
      </w:rPr>
    </w:pPr>
    <w:r w:rsidRPr="00AC517B">
      <w:rPr>
        <w:rFonts w:ascii="Arial" w:hAnsi="Arial" w:cs="Arial"/>
        <w:b/>
        <w:lang w:eastAsia="pt-BR"/>
      </w:rPr>
      <w:t>Prefeitura Municipal de Nossa Senhora das Dores</w:t>
    </w:r>
  </w:p>
  <w:p w:rsidR="000947AD" w:rsidRDefault="000947AD" w:rsidP="000947AD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0947AD" w:rsidRDefault="000947AD" w:rsidP="000947AD">
    <w:pPr>
      <w:pStyle w:val="Cabealho"/>
    </w:pPr>
  </w:p>
  <w:p w:rsidR="000947AD" w:rsidRDefault="000947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EF"/>
    <w:rsid w:val="00043E00"/>
    <w:rsid w:val="000947AD"/>
    <w:rsid w:val="000D6B20"/>
    <w:rsid w:val="00180737"/>
    <w:rsid w:val="00755538"/>
    <w:rsid w:val="009260EF"/>
    <w:rsid w:val="00A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F5CDD-C2F4-4E99-AE26-EDDB886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4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7AD"/>
  </w:style>
  <w:style w:type="paragraph" w:styleId="Rodap">
    <w:name w:val="footer"/>
    <w:basedOn w:val="Normal"/>
    <w:link w:val="RodapChar"/>
    <w:uiPriority w:val="99"/>
    <w:unhideWhenUsed/>
    <w:rsid w:val="00094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2020-04-30T14:45:00Z</dcterms:created>
  <dcterms:modified xsi:type="dcterms:W3CDTF">2020-05-15T11:28:00Z</dcterms:modified>
</cp:coreProperties>
</file>