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6459"/>
      </w:tblGrid>
      <w:tr w:rsidR="00F80896" w:rsidRPr="00F80896" w:rsidTr="003F7239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96" w:rsidRPr="00F80896" w:rsidRDefault="00F80896" w:rsidP="00F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8089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LEI</w:t>
            </w:r>
          </w:p>
        </w:tc>
        <w:tc>
          <w:tcPr>
            <w:tcW w:w="6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896" w:rsidRPr="003F7239" w:rsidRDefault="00F80896" w:rsidP="00F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3F723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EMENTA</w:t>
            </w:r>
          </w:p>
        </w:tc>
      </w:tr>
      <w:tr w:rsidR="00F80896" w:rsidRPr="00F80896" w:rsidTr="003F7239">
        <w:trPr>
          <w:trHeight w:val="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896" w:rsidRPr="00F80896" w:rsidRDefault="00F80896" w:rsidP="00F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0896">
              <w:rPr>
                <w:rFonts w:ascii="Calibri" w:eastAsia="Times New Roman" w:hAnsi="Calibri" w:cs="Calibri"/>
                <w:color w:val="000000"/>
                <w:lang w:eastAsia="pt-BR"/>
              </w:rPr>
              <w:t>Lei nº001/1997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896" w:rsidRPr="00F80896" w:rsidRDefault="00F80896" w:rsidP="00F80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F80896">
              <w:rPr>
                <w:rFonts w:ascii="Calibri" w:eastAsia="Times New Roman" w:hAnsi="Calibri" w:cs="Calibri"/>
                <w:color w:val="000000"/>
                <w:lang w:eastAsia="pt-BR"/>
              </w:rPr>
              <w:t>Reparcelamento</w:t>
            </w:r>
            <w:proofErr w:type="spellEnd"/>
            <w:r w:rsidRPr="00F8089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do FGTS.</w:t>
            </w:r>
          </w:p>
        </w:tc>
      </w:tr>
      <w:tr w:rsidR="00F80896" w:rsidRPr="00F80896" w:rsidTr="003F7239">
        <w:trPr>
          <w:trHeight w:val="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96" w:rsidRPr="00F80896" w:rsidRDefault="00F80896" w:rsidP="00F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0896">
              <w:rPr>
                <w:rFonts w:ascii="Calibri" w:eastAsia="Times New Roman" w:hAnsi="Calibri" w:cs="Calibri"/>
                <w:color w:val="000000"/>
                <w:lang w:eastAsia="pt-BR"/>
              </w:rPr>
              <w:t>Lei nº002/1997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96" w:rsidRPr="00F80896" w:rsidRDefault="00F80896" w:rsidP="00F80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0896">
              <w:rPr>
                <w:rFonts w:ascii="Calibri" w:eastAsia="Times New Roman" w:hAnsi="Calibri" w:cs="Calibri"/>
                <w:color w:val="000000"/>
                <w:lang w:eastAsia="pt-BR"/>
              </w:rPr>
              <w:t>Cria o Conselho de Alimentação Escolar.</w:t>
            </w:r>
          </w:p>
        </w:tc>
      </w:tr>
      <w:tr w:rsidR="00F80896" w:rsidRPr="00F80896" w:rsidTr="003F7239">
        <w:trPr>
          <w:trHeight w:val="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96" w:rsidRPr="00F80896" w:rsidRDefault="00F80896" w:rsidP="00F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0896">
              <w:rPr>
                <w:rFonts w:ascii="Calibri" w:eastAsia="Times New Roman" w:hAnsi="Calibri" w:cs="Calibri"/>
                <w:color w:val="000000"/>
                <w:lang w:eastAsia="pt-BR"/>
              </w:rPr>
              <w:t>Lei nº003/1997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96" w:rsidRPr="00F80896" w:rsidRDefault="00F80896" w:rsidP="00F80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0896">
              <w:rPr>
                <w:rFonts w:ascii="Calibri" w:eastAsia="Times New Roman" w:hAnsi="Calibri" w:cs="Calibri"/>
                <w:color w:val="000000"/>
                <w:lang w:eastAsia="pt-BR"/>
              </w:rPr>
              <w:t>Cria o Fundo Municipal de saúde.</w:t>
            </w:r>
          </w:p>
        </w:tc>
      </w:tr>
      <w:tr w:rsidR="00F80896" w:rsidRPr="00F80896" w:rsidTr="003F7239">
        <w:trPr>
          <w:trHeight w:val="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96" w:rsidRPr="00F80896" w:rsidRDefault="00F80896" w:rsidP="00F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0896">
              <w:rPr>
                <w:rFonts w:ascii="Calibri" w:eastAsia="Times New Roman" w:hAnsi="Calibri" w:cs="Calibri"/>
                <w:color w:val="000000"/>
                <w:lang w:eastAsia="pt-BR"/>
              </w:rPr>
              <w:t>Lei nº004/1997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96" w:rsidRPr="00F80896" w:rsidRDefault="00F80896" w:rsidP="00F80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0896">
              <w:rPr>
                <w:rFonts w:ascii="Calibri" w:eastAsia="Times New Roman" w:hAnsi="Calibri" w:cs="Calibri"/>
                <w:color w:val="000000"/>
                <w:lang w:eastAsia="pt-BR"/>
              </w:rPr>
              <w:t>Diretrizes para elaboração da Lei Orçamentária de 1998.</w:t>
            </w:r>
          </w:p>
        </w:tc>
      </w:tr>
      <w:tr w:rsidR="00F80896" w:rsidRPr="00F80896" w:rsidTr="003F7239">
        <w:trPr>
          <w:trHeight w:val="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96" w:rsidRPr="00F80896" w:rsidRDefault="00F80896" w:rsidP="00F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0896">
              <w:rPr>
                <w:rFonts w:ascii="Calibri" w:eastAsia="Times New Roman" w:hAnsi="Calibri" w:cs="Calibri"/>
                <w:color w:val="000000"/>
                <w:lang w:eastAsia="pt-BR"/>
              </w:rPr>
              <w:t>Lei nº005/1997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96" w:rsidRPr="00F80896" w:rsidRDefault="00F80896" w:rsidP="00F80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0896">
              <w:rPr>
                <w:rFonts w:ascii="Calibri" w:eastAsia="Times New Roman" w:hAnsi="Calibri" w:cs="Calibri"/>
                <w:color w:val="000000"/>
                <w:lang w:eastAsia="pt-BR"/>
              </w:rPr>
              <w:t>Alienação de Ações.</w:t>
            </w:r>
          </w:p>
        </w:tc>
      </w:tr>
      <w:tr w:rsidR="00F80896" w:rsidRPr="00F80896" w:rsidTr="003F7239">
        <w:trPr>
          <w:trHeight w:val="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96" w:rsidRPr="00F80896" w:rsidRDefault="00F80896" w:rsidP="00F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0896">
              <w:rPr>
                <w:rFonts w:ascii="Calibri" w:eastAsia="Times New Roman" w:hAnsi="Calibri" w:cs="Calibri"/>
                <w:color w:val="000000"/>
                <w:lang w:eastAsia="pt-BR"/>
              </w:rPr>
              <w:t>Lei nº006/1997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96" w:rsidRPr="00F80896" w:rsidRDefault="00F80896" w:rsidP="00F80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0896">
              <w:rPr>
                <w:rFonts w:ascii="Calibri" w:eastAsia="Times New Roman" w:hAnsi="Calibri" w:cs="Calibri"/>
                <w:color w:val="000000"/>
                <w:lang w:eastAsia="pt-BR"/>
              </w:rPr>
              <w:t>Altera a estrutura administrativa.</w:t>
            </w:r>
          </w:p>
        </w:tc>
      </w:tr>
      <w:tr w:rsidR="00F80896" w:rsidRPr="00F80896" w:rsidTr="003F7239">
        <w:trPr>
          <w:trHeight w:val="182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96" w:rsidRPr="00F80896" w:rsidRDefault="00F80896" w:rsidP="00F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0896">
              <w:rPr>
                <w:rFonts w:ascii="Calibri" w:eastAsia="Times New Roman" w:hAnsi="Calibri" w:cs="Calibri"/>
                <w:color w:val="000000"/>
                <w:lang w:eastAsia="pt-BR"/>
              </w:rPr>
              <w:t>Lei nº007/1997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96" w:rsidRPr="00F80896" w:rsidRDefault="00F80896" w:rsidP="00F80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0896">
              <w:rPr>
                <w:rFonts w:ascii="Calibri" w:eastAsia="Times New Roman" w:hAnsi="Calibri" w:cs="Calibri"/>
                <w:color w:val="000000"/>
                <w:lang w:eastAsia="pt-BR"/>
              </w:rPr>
              <w:t>Institui Conselho Municipal de Saúde.</w:t>
            </w:r>
          </w:p>
        </w:tc>
      </w:tr>
      <w:tr w:rsidR="00F80896" w:rsidRPr="00F80896" w:rsidTr="003F7239">
        <w:trPr>
          <w:trHeight w:val="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96" w:rsidRPr="00F80896" w:rsidRDefault="00F80896" w:rsidP="00F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0896">
              <w:rPr>
                <w:rFonts w:ascii="Calibri" w:eastAsia="Times New Roman" w:hAnsi="Calibri" w:cs="Calibri"/>
                <w:color w:val="000000"/>
                <w:lang w:eastAsia="pt-BR"/>
              </w:rPr>
              <w:t>Lei nº008/1997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96" w:rsidRPr="00F80896" w:rsidRDefault="00F80896" w:rsidP="00F80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0896">
              <w:rPr>
                <w:rFonts w:ascii="Calibri" w:eastAsia="Times New Roman" w:hAnsi="Calibri" w:cs="Calibri"/>
                <w:color w:val="000000"/>
                <w:lang w:eastAsia="pt-BR"/>
              </w:rPr>
              <w:t>Inclusão de Conselhos de Ecologia nas Escolas Municipais.</w:t>
            </w:r>
          </w:p>
        </w:tc>
      </w:tr>
      <w:tr w:rsidR="00F80896" w:rsidRPr="00F80896" w:rsidTr="003F7239">
        <w:trPr>
          <w:trHeight w:val="19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96" w:rsidRPr="00F80896" w:rsidRDefault="00F80896" w:rsidP="00F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0896">
              <w:rPr>
                <w:rFonts w:ascii="Calibri" w:eastAsia="Times New Roman" w:hAnsi="Calibri" w:cs="Calibri"/>
                <w:color w:val="000000"/>
                <w:lang w:eastAsia="pt-BR"/>
              </w:rPr>
              <w:t>Lei nº009/1997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896" w:rsidRPr="00F80896" w:rsidRDefault="00F80896" w:rsidP="00F80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0896">
              <w:rPr>
                <w:rFonts w:ascii="Calibri" w:eastAsia="Times New Roman" w:hAnsi="Calibri" w:cs="Calibri"/>
                <w:color w:val="000000"/>
                <w:lang w:eastAsia="pt-BR"/>
              </w:rPr>
              <w:t>Reconhece de utilidade pública a Associação comunitária e de produtos rurais do Povoado Ascenso.</w:t>
            </w:r>
          </w:p>
        </w:tc>
      </w:tr>
      <w:tr w:rsidR="00F80896" w:rsidRPr="00F80896" w:rsidTr="003F7239">
        <w:trPr>
          <w:trHeight w:val="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96" w:rsidRPr="00F80896" w:rsidRDefault="00F80896" w:rsidP="00F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0896">
              <w:rPr>
                <w:rFonts w:ascii="Calibri" w:eastAsia="Times New Roman" w:hAnsi="Calibri" w:cs="Calibri"/>
                <w:color w:val="000000"/>
                <w:lang w:eastAsia="pt-BR"/>
              </w:rPr>
              <w:t>Lei nº010/1997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96" w:rsidRPr="00F80896" w:rsidRDefault="00F80896" w:rsidP="00F80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0896">
              <w:rPr>
                <w:rFonts w:ascii="Calibri" w:eastAsia="Times New Roman" w:hAnsi="Calibri" w:cs="Calibri"/>
                <w:color w:val="000000"/>
                <w:lang w:eastAsia="pt-BR"/>
              </w:rPr>
              <w:t>Proíbe Fumar nas Escolas Municipais.</w:t>
            </w:r>
          </w:p>
        </w:tc>
      </w:tr>
      <w:tr w:rsidR="00F80896" w:rsidRPr="00F80896" w:rsidTr="003F7239">
        <w:trPr>
          <w:trHeight w:val="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96" w:rsidRPr="00F80896" w:rsidRDefault="00F80896" w:rsidP="00F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0896">
              <w:rPr>
                <w:rFonts w:ascii="Calibri" w:eastAsia="Times New Roman" w:hAnsi="Calibri" w:cs="Calibri"/>
                <w:color w:val="000000"/>
                <w:lang w:eastAsia="pt-BR"/>
              </w:rPr>
              <w:t>Lei nº011/1997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96" w:rsidRPr="00F80896" w:rsidRDefault="00F80896" w:rsidP="00F80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0896">
              <w:rPr>
                <w:rFonts w:ascii="Calibri" w:eastAsia="Times New Roman" w:hAnsi="Calibri" w:cs="Calibri"/>
                <w:color w:val="000000"/>
                <w:lang w:eastAsia="pt-BR"/>
              </w:rPr>
              <w:t>Cria o Conselho Municipal de Assistência social.</w:t>
            </w:r>
          </w:p>
        </w:tc>
      </w:tr>
      <w:tr w:rsidR="00F80896" w:rsidRPr="00F80896" w:rsidTr="003F7239">
        <w:trPr>
          <w:trHeight w:val="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96" w:rsidRPr="00F80896" w:rsidRDefault="00F80896" w:rsidP="00F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0896">
              <w:rPr>
                <w:rFonts w:ascii="Calibri" w:eastAsia="Times New Roman" w:hAnsi="Calibri" w:cs="Calibri"/>
                <w:color w:val="000000"/>
                <w:lang w:eastAsia="pt-BR"/>
              </w:rPr>
              <w:t>Lei nº012/1997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96" w:rsidRPr="00F80896" w:rsidRDefault="00F80896" w:rsidP="00F80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0896">
              <w:rPr>
                <w:rFonts w:ascii="Calibri" w:eastAsia="Times New Roman" w:hAnsi="Calibri" w:cs="Calibri"/>
                <w:color w:val="000000"/>
                <w:lang w:eastAsia="pt-BR"/>
              </w:rPr>
              <w:t>Cria o Fundo Municipal de Assistência Social.</w:t>
            </w:r>
          </w:p>
        </w:tc>
      </w:tr>
      <w:tr w:rsidR="00F80896" w:rsidRPr="00F80896" w:rsidTr="003F7239">
        <w:trPr>
          <w:trHeight w:val="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96" w:rsidRPr="00F80896" w:rsidRDefault="00F80896" w:rsidP="00F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0896">
              <w:rPr>
                <w:rFonts w:ascii="Calibri" w:eastAsia="Times New Roman" w:hAnsi="Calibri" w:cs="Calibri"/>
                <w:color w:val="000000"/>
                <w:lang w:eastAsia="pt-BR"/>
              </w:rPr>
              <w:t>Lei nº013/1997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96" w:rsidRPr="00F80896" w:rsidRDefault="00F80896" w:rsidP="00F80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0896">
              <w:rPr>
                <w:rFonts w:ascii="Calibri" w:eastAsia="Times New Roman" w:hAnsi="Calibri" w:cs="Calibri"/>
                <w:color w:val="000000"/>
                <w:lang w:eastAsia="pt-BR"/>
              </w:rPr>
              <w:t>Reajusta os vencimentos do pessoal do Magistério.</w:t>
            </w:r>
          </w:p>
        </w:tc>
      </w:tr>
      <w:tr w:rsidR="00F80896" w:rsidRPr="00F80896" w:rsidTr="003F7239">
        <w:trPr>
          <w:trHeight w:val="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96" w:rsidRPr="00F80896" w:rsidRDefault="00F80896" w:rsidP="00F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0896">
              <w:rPr>
                <w:rFonts w:ascii="Calibri" w:eastAsia="Times New Roman" w:hAnsi="Calibri" w:cs="Calibri"/>
                <w:color w:val="000000"/>
                <w:lang w:eastAsia="pt-BR"/>
              </w:rPr>
              <w:t>Lei nº014/1997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896" w:rsidRPr="00F80896" w:rsidRDefault="00F80896" w:rsidP="00F80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0896">
              <w:rPr>
                <w:rFonts w:ascii="Calibri" w:eastAsia="Times New Roman" w:hAnsi="Calibri" w:cs="Calibri"/>
                <w:color w:val="000000"/>
                <w:lang w:eastAsia="pt-BR"/>
              </w:rPr>
              <w:t>Reconhece de utilidade pública a Associação Maria dos Prazeres do Povoado Borda Mata.</w:t>
            </w:r>
          </w:p>
        </w:tc>
      </w:tr>
      <w:tr w:rsidR="00F80896" w:rsidRPr="00F80896" w:rsidTr="003F7239">
        <w:trPr>
          <w:trHeight w:val="25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96" w:rsidRPr="00F80896" w:rsidRDefault="00F80896" w:rsidP="00F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0896">
              <w:rPr>
                <w:rFonts w:ascii="Calibri" w:eastAsia="Times New Roman" w:hAnsi="Calibri" w:cs="Calibri"/>
                <w:color w:val="000000"/>
                <w:lang w:eastAsia="pt-BR"/>
              </w:rPr>
              <w:t>Lei nº015/1997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896" w:rsidRPr="00F80896" w:rsidRDefault="00F80896" w:rsidP="00F80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0896">
              <w:rPr>
                <w:rFonts w:ascii="Calibri" w:eastAsia="Times New Roman" w:hAnsi="Calibri" w:cs="Calibri"/>
                <w:color w:val="000000"/>
                <w:lang w:eastAsia="pt-BR"/>
              </w:rPr>
              <w:t>Denomina Cemitério Municipal de Borda Mata e dá outras providências.</w:t>
            </w:r>
          </w:p>
        </w:tc>
      </w:tr>
      <w:tr w:rsidR="00F80896" w:rsidRPr="00F80896" w:rsidTr="003F7239">
        <w:trPr>
          <w:trHeight w:val="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96" w:rsidRPr="00F80896" w:rsidRDefault="00F80896" w:rsidP="00F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0896">
              <w:rPr>
                <w:rFonts w:ascii="Calibri" w:eastAsia="Times New Roman" w:hAnsi="Calibri" w:cs="Calibri"/>
                <w:color w:val="000000"/>
                <w:lang w:eastAsia="pt-BR"/>
              </w:rPr>
              <w:t>Lei nº016/1997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896" w:rsidRPr="00F80896" w:rsidRDefault="00F80896" w:rsidP="00F80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0896">
              <w:rPr>
                <w:rFonts w:ascii="Calibri" w:eastAsia="Times New Roman" w:hAnsi="Calibri" w:cs="Calibri"/>
                <w:color w:val="000000"/>
                <w:lang w:eastAsia="pt-BR"/>
              </w:rPr>
              <w:t>Denomina Praça do Povoado Borda Mata e dá outras providências.</w:t>
            </w:r>
          </w:p>
        </w:tc>
      </w:tr>
      <w:tr w:rsidR="00F80896" w:rsidRPr="00F80896" w:rsidTr="003F7239">
        <w:trPr>
          <w:trHeight w:val="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96" w:rsidRPr="00F80896" w:rsidRDefault="00F80896" w:rsidP="00F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0896">
              <w:rPr>
                <w:rFonts w:ascii="Calibri" w:eastAsia="Times New Roman" w:hAnsi="Calibri" w:cs="Calibri"/>
                <w:color w:val="000000"/>
                <w:lang w:eastAsia="pt-BR"/>
              </w:rPr>
              <w:t>Lei nº017/1997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96" w:rsidRPr="00F80896" w:rsidRDefault="00F80896" w:rsidP="00F80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0896">
              <w:rPr>
                <w:rFonts w:ascii="Calibri" w:eastAsia="Times New Roman" w:hAnsi="Calibri" w:cs="Calibri"/>
                <w:color w:val="000000"/>
                <w:lang w:eastAsia="pt-BR"/>
              </w:rPr>
              <w:t>Denomina Cemitério Público e dá outras providências.</w:t>
            </w:r>
          </w:p>
        </w:tc>
      </w:tr>
      <w:tr w:rsidR="00F80896" w:rsidRPr="00F80896" w:rsidTr="003F7239">
        <w:trPr>
          <w:trHeight w:val="13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96" w:rsidRPr="00F80896" w:rsidRDefault="00F80896" w:rsidP="00F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0896">
              <w:rPr>
                <w:rFonts w:ascii="Calibri" w:eastAsia="Times New Roman" w:hAnsi="Calibri" w:cs="Calibri"/>
                <w:color w:val="000000"/>
                <w:lang w:eastAsia="pt-BR"/>
              </w:rPr>
              <w:t>Lei nº018/1997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96" w:rsidRPr="00F80896" w:rsidRDefault="00F80896" w:rsidP="00F80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0896">
              <w:rPr>
                <w:rFonts w:ascii="Calibri" w:eastAsia="Times New Roman" w:hAnsi="Calibri" w:cs="Calibri"/>
                <w:color w:val="000000"/>
                <w:lang w:eastAsia="pt-BR"/>
              </w:rPr>
              <w:t>Denomina Praça e dá outras providências.</w:t>
            </w:r>
          </w:p>
        </w:tc>
      </w:tr>
      <w:tr w:rsidR="00F80896" w:rsidRPr="00F80896" w:rsidTr="003F7239">
        <w:trPr>
          <w:trHeight w:val="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96" w:rsidRPr="00F80896" w:rsidRDefault="00F80896" w:rsidP="00F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0896">
              <w:rPr>
                <w:rFonts w:ascii="Calibri" w:eastAsia="Times New Roman" w:hAnsi="Calibri" w:cs="Calibri"/>
                <w:color w:val="000000"/>
                <w:lang w:eastAsia="pt-BR"/>
              </w:rPr>
              <w:t>Lei nº019/1997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96" w:rsidRPr="00F80896" w:rsidRDefault="00F80896" w:rsidP="00F80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0896">
              <w:rPr>
                <w:rFonts w:ascii="Calibri" w:eastAsia="Times New Roman" w:hAnsi="Calibri" w:cs="Calibri"/>
                <w:color w:val="000000"/>
                <w:lang w:eastAsia="pt-BR"/>
              </w:rPr>
              <w:t>Denomina Rua e dá outras providências.</w:t>
            </w:r>
          </w:p>
        </w:tc>
      </w:tr>
      <w:tr w:rsidR="00F80896" w:rsidRPr="00F80896" w:rsidTr="003F7239">
        <w:trPr>
          <w:trHeight w:val="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96" w:rsidRPr="00F80896" w:rsidRDefault="00F80896" w:rsidP="00F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0896">
              <w:rPr>
                <w:rFonts w:ascii="Calibri" w:eastAsia="Times New Roman" w:hAnsi="Calibri" w:cs="Calibri"/>
                <w:color w:val="000000"/>
                <w:lang w:eastAsia="pt-BR"/>
              </w:rPr>
              <w:t>Lei nº020/1997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96" w:rsidRPr="00F80896" w:rsidRDefault="00F80896" w:rsidP="00F80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0896">
              <w:rPr>
                <w:rFonts w:ascii="Calibri" w:eastAsia="Times New Roman" w:hAnsi="Calibri" w:cs="Calibri"/>
                <w:color w:val="000000"/>
                <w:lang w:eastAsia="pt-BR"/>
              </w:rPr>
              <w:t>Denomina Rua e dá outras providências.</w:t>
            </w:r>
          </w:p>
        </w:tc>
      </w:tr>
      <w:tr w:rsidR="00F80896" w:rsidRPr="00F80896" w:rsidTr="003F7239">
        <w:trPr>
          <w:trHeight w:val="15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96" w:rsidRPr="00F80896" w:rsidRDefault="00F80896" w:rsidP="00F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bookmarkStart w:id="0" w:name="_GoBack" w:colFirst="1" w:colLast="1"/>
            <w:r w:rsidRPr="00F80896">
              <w:rPr>
                <w:rFonts w:ascii="Calibri" w:eastAsia="Times New Roman" w:hAnsi="Calibri" w:cs="Calibri"/>
                <w:color w:val="000000"/>
                <w:lang w:eastAsia="pt-BR"/>
              </w:rPr>
              <w:t>Lei nº021/1997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896" w:rsidRPr="00F80896" w:rsidRDefault="00F80896" w:rsidP="00F80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0896">
              <w:rPr>
                <w:rFonts w:ascii="Calibri" w:eastAsia="Times New Roman" w:hAnsi="Calibri" w:cs="Calibri"/>
                <w:color w:val="000000"/>
                <w:lang w:eastAsia="pt-BR"/>
              </w:rPr>
              <w:t>Dá a atual Praça “de Zé de Sitio" no Bairro João Ventura a denominação Praça DR. Milton e determina outras Providências com base no artigo 14 inciso XIII da Lei Orgânica Municipal.</w:t>
            </w:r>
          </w:p>
        </w:tc>
      </w:tr>
      <w:tr w:rsidR="00F80896" w:rsidRPr="00F80896" w:rsidTr="003F7239">
        <w:trPr>
          <w:trHeight w:val="332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96" w:rsidRPr="00F80896" w:rsidRDefault="00F80896" w:rsidP="00F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0896">
              <w:rPr>
                <w:rFonts w:ascii="Calibri" w:eastAsia="Times New Roman" w:hAnsi="Calibri" w:cs="Calibri"/>
                <w:color w:val="000000"/>
                <w:lang w:eastAsia="pt-BR"/>
              </w:rPr>
              <w:t>Lei nº022/1997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896" w:rsidRPr="00F80896" w:rsidRDefault="00F80896" w:rsidP="00F80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0896">
              <w:rPr>
                <w:rFonts w:ascii="Calibri" w:eastAsia="Times New Roman" w:hAnsi="Calibri" w:cs="Calibri"/>
                <w:color w:val="000000"/>
                <w:lang w:eastAsia="pt-BR"/>
              </w:rPr>
              <w:t>Dá a atual Praça do Flamengo a denominação de Praça JOÃO PAULO II e determina outras Providências com base no artigo 14 inciso XIII da Lei Orgânica Municipal.</w:t>
            </w:r>
          </w:p>
        </w:tc>
      </w:tr>
      <w:bookmarkEnd w:id="0"/>
      <w:tr w:rsidR="00F80896" w:rsidRPr="00F80896" w:rsidTr="003F7239">
        <w:trPr>
          <w:trHeight w:val="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96" w:rsidRPr="00F80896" w:rsidRDefault="00F80896" w:rsidP="00F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0896">
              <w:rPr>
                <w:rFonts w:ascii="Calibri" w:eastAsia="Times New Roman" w:hAnsi="Calibri" w:cs="Calibri"/>
                <w:color w:val="000000"/>
                <w:lang w:eastAsia="pt-BR"/>
              </w:rPr>
              <w:t>Lei nº023/1997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896" w:rsidRPr="00F80896" w:rsidRDefault="00F80896" w:rsidP="00F80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0896">
              <w:rPr>
                <w:rFonts w:ascii="Calibri" w:eastAsia="Times New Roman" w:hAnsi="Calibri" w:cs="Calibri"/>
                <w:color w:val="000000"/>
                <w:lang w:eastAsia="pt-BR"/>
              </w:rPr>
              <w:t>Torna obrigatória a construção de quadra de esportes nas novas construções de escolas públicas Municipais e dá outras providências.</w:t>
            </w:r>
          </w:p>
        </w:tc>
      </w:tr>
      <w:tr w:rsidR="00F80896" w:rsidRPr="00F80896" w:rsidTr="003F7239">
        <w:trPr>
          <w:trHeight w:val="946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96" w:rsidRPr="00F80896" w:rsidRDefault="00F80896" w:rsidP="00F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0896">
              <w:rPr>
                <w:rFonts w:ascii="Calibri" w:eastAsia="Times New Roman" w:hAnsi="Calibri" w:cs="Calibri"/>
                <w:color w:val="000000"/>
                <w:lang w:eastAsia="pt-BR"/>
              </w:rPr>
              <w:t>Lei nº024/1997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896" w:rsidRPr="00F80896" w:rsidRDefault="00F80896" w:rsidP="00F80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0896">
              <w:rPr>
                <w:rFonts w:ascii="Calibri" w:eastAsia="Times New Roman" w:hAnsi="Calibri" w:cs="Calibri"/>
                <w:color w:val="000000"/>
                <w:lang w:eastAsia="pt-BR"/>
              </w:rPr>
              <w:t>Dá a atual Praça do Saco que se inicia a rua Anízio Ângelo de Souza e dá prosseguimento para o Moura de um lado e o Gentio do outro a denominação PRAÇA PINTOR ADAUTO MACHADO e determina outras Providências com base no artigo 14 inciso XIII da Lei Orgânica Municipal.</w:t>
            </w:r>
          </w:p>
        </w:tc>
      </w:tr>
      <w:tr w:rsidR="00F80896" w:rsidRPr="00F80896" w:rsidTr="003F7239">
        <w:trPr>
          <w:trHeight w:val="584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96" w:rsidRPr="00F80896" w:rsidRDefault="00F80896" w:rsidP="00F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0896">
              <w:rPr>
                <w:rFonts w:ascii="Calibri" w:eastAsia="Times New Roman" w:hAnsi="Calibri" w:cs="Calibri"/>
                <w:color w:val="000000"/>
                <w:lang w:eastAsia="pt-BR"/>
              </w:rPr>
              <w:t>Lei nº025/1997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896" w:rsidRPr="00F80896" w:rsidRDefault="00F80896" w:rsidP="00F80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0896">
              <w:rPr>
                <w:rFonts w:ascii="Calibri" w:eastAsia="Times New Roman" w:hAnsi="Calibri" w:cs="Calibri"/>
                <w:color w:val="000000"/>
                <w:lang w:eastAsia="pt-BR"/>
              </w:rPr>
              <w:t>Dá a atual estrada do Gentio denominação de RUA PREFEITO JOSÉ IVAN PEREIRA DOS ANJOS e determina outras providências com base no artigo 14 inciso XIII da lei orgânica municipal.</w:t>
            </w:r>
          </w:p>
        </w:tc>
      </w:tr>
      <w:tr w:rsidR="00F80896" w:rsidRPr="00F80896" w:rsidTr="003F7239">
        <w:trPr>
          <w:trHeight w:val="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96" w:rsidRPr="00F80896" w:rsidRDefault="00F80896" w:rsidP="00F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0896">
              <w:rPr>
                <w:rFonts w:ascii="Calibri" w:eastAsia="Times New Roman" w:hAnsi="Calibri" w:cs="Calibri"/>
                <w:color w:val="000000"/>
                <w:lang w:eastAsia="pt-BR"/>
              </w:rPr>
              <w:t>Lei nº026/1997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896" w:rsidRPr="00F80896" w:rsidRDefault="00F80896" w:rsidP="00F80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0896">
              <w:rPr>
                <w:rFonts w:ascii="Calibri" w:eastAsia="Times New Roman" w:hAnsi="Calibri" w:cs="Calibri"/>
                <w:color w:val="000000"/>
                <w:lang w:eastAsia="pt-BR"/>
              </w:rPr>
              <w:t>Cria o Conselho de Desenvolvimento Municipal-CONDEM.</w:t>
            </w:r>
          </w:p>
        </w:tc>
      </w:tr>
      <w:tr w:rsidR="00F80896" w:rsidRPr="00F80896" w:rsidTr="003F7239">
        <w:trPr>
          <w:trHeight w:val="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96" w:rsidRPr="00F80896" w:rsidRDefault="00F80896" w:rsidP="00F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0896">
              <w:rPr>
                <w:rFonts w:ascii="Calibri" w:eastAsia="Times New Roman" w:hAnsi="Calibri" w:cs="Calibri"/>
                <w:color w:val="000000"/>
                <w:lang w:eastAsia="pt-BR"/>
              </w:rPr>
              <w:t>Lei nº027/1997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896" w:rsidRPr="00F80896" w:rsidRDefault="00F80896" w:rsidP="00F80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0896">
              <w:rPr>
                <w:rFonts w:ascii="Calibri" w:eastAsia="Times New Roman" w:hAnsi="Calibri" w:cs="Calibri"/>
                <w:color w:val="000000"/>
                <w:lang w:eastAsia="pt-BR"/>
              </w:rPr>
              <w:t>Orçamento-Programa de 1998.</w:t>
            </w:r>
          </w:p>
        </w:tc>
      </w:tr>
    </w:tbl>
    <w:p w:rsidR="00214714" w:rsidRDefault="00214714"/>
    <w:sectPr w:rsidR="0021471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620" w:rsidRDefault="006E7620" w:rsidP="003F7239">
      <w:pPr>
        <w:spacing w:after="0" w:line="240" w:lineRule="auto"/>
      </w:pPr>
      <w:r>
        <w:separator/>
      </w:r>
    </w:p>
  </w:endnote>
  <w:endnote w:type="continuationSeparator" w:id="0">
    <w:p w:rsidR="006E7620" w:rsidRDefault="006E7620" w:rsidP="003F7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620" w:rsidRDefault="006E7620" w:rsidP="003F7239">
      <w:pPr>
        <w:spacing w:after="0" w:line="240" w:lineRule="auto"/>
      </w:pPr>
      <w:r>
        <w:separator/>
      </w:r>
    </w:p>
  </w:footnote>
  <w:footnote w:type="continuationSeparator" w:id="0">
    <w:p w:rsidR="006E7620" w:rsidRDefault="006E7620" w:rsidP="003F7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239" w:rsidRDefault="003F7239" w:rsidP="003F7239">
    <w:pPr>
      <w:pStyle w:val="Cabealho"/>
      <w:jc w:val="center"/>
      <w:rPr>
        <w:rFonts w:ascii="Arial" w:hAnsi="Arial" w:cs="Arial"/>
        <w:b/>
        <w:bCs/>
        <w:lang w:eastAsia="pt-BR"/>
      </w:rPr>
    </w:pPr>
    <w:r>
      <w:rPr>
        <w:noProof/>
        <w:lang w:eastAsia="pt-BR"/>
      </w:rPr>
      <w:drawing>
        <wp:inline distT="0" distB="0" distL="0" distR="0" wp14:anchorId="5CFB783B" wp14:editId="364068D1">
          <wp:extent cx="457200" cy="39052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7239" w:rsidRDefault="003F7239" w:rsidP="003F7239">
    <w:pPr>
      <w:pStyle w:val="Cabealho"/>
      <w:jc w:val="center"/>
      <w:rPr>
        <w:rFonts w:ascii="Arial" w:hAnsi="Arial" w:cs="Arial"/>
        <w:b/>
        <w:bCs/>
        <w:lang w:eastAsia="pt-BR"/>
      </w:rPr>
    </w:pPr>
    <w:r>
      <w:rPr>
        <w:rFonts w:ascii="Arial" w:hAnsi="Arial" w:cs="Arial"/>
        <w:b/>
        <w:bCs/>
        <w:lang w:eastAsia="pt-BR"/>
      </w:rPr>
      <w:t>Estado de Sergipe</w:t>
    </w:r>
  </w:p>
  <w:p w:rsidR="003F7239" w:rsidRDefault="003F7239" w:rsidP="003F7239">
    <w:pPr>
      <w:pStyle w:val="Cabealho"/>
      <w:jc w:val="center"/>
      <w:rPr>
        <w:rFonts w:ascii="Arial" w:hAnsi="Arial" w:cs="Arial"/>
        <w:b/>
        <w:lang w:eastAsia="pt-BR"/>
      </w:rPr>
    </w:pPr>
    <w:r>
      <w:rPr>
        <w:rFonts w:ascii="Arial" w:hAnsi="Arial" w:cs="Arial"/>
        <w:b/>
        <w:lang w:eastAsia="pt-BR"/>
      </w:rPr>
      <w:t>Prefeitura Municipal de Nossa Senhora das Dores</w:t>
    </w:r>
  </w:p>
  <w:p w:rsidR="003F7239" w:rsidRDefault="003F7239" w:rsidP="003F7239">
    <w:pPr>
      <w:pStyle w:val="Cabealho"/>
      <w:jc w:val="center"/>
    </w:pPr>
    <w:r>
      <w:rPr>
        <w:rFonts w:ascii="Arial" w:hAnsi="Arial" w:cs="Arial"/>
        <w:b/>
        <w:lang w:eastAsia="pt-BR"/>
      </w:rPr>
      <w:t xml:space="preserve">Procuradoria Geral do Município </w:t>
    </w:r>
  </w:p>
  <w:p w:rsidR="003F7239" w:rsidRDefault="003F723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896"/>
    <w:rsid w:val="00214714"/>
    <w:rsid w:val="003F7239"/>
    <w:rsid w:val="006E7620"/>
    <w:rsid w:val="00F8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D6A8F-B0EA-4976-AB99-708474B6B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72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7239"/>
  </w:style>
  <w:style w:type="paragraph" w:styleId="Rodap">
    <w:name w:val="footer"/>
    <w:basedOn w:val="Normal"/>
    <w:link w:val="RodapChar"/>
    <w:uiPriority w:val="99"/>
    <w:unhideWhenUsed/>
    <w:rsid w:val="003F72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7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2020-05-12T17:29:00Z</dcterms:created>
  <dcterms:modified xsi:type="dcterms:W3CDTF">2020-05-26T12:10:00Z</dcterms:modified>
</cp:coreProperties>
</file>