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7"/>
      </w:tblGrid>
      <w:tr w:rsidR="00A11FF7" w:rsidRPr="00A11FF7" w:rsidTr="000B0CC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nº001/1998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nº002/1998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Contratação de pessoal por tempo determinado.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nº003/1998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nº004/1998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no valor de 80%.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A11FF7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</w:t>
            </w:r>
            <w:r w:rsidR="002B2BCC">
              <w:rPr>
                <w:rFonts w:ascii="Calibri" w:eastAsia="Times New Roman" w:hAnsi="Calibri" w:cs="Calibri"/>
                <w:color w:val="000000"/>
                <w:lang w:eastAsia="pt-BR"/>
              </w:rPr>
              <w:t>nº005/1998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Travessa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nº006/1998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Avenida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nº007/1998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Travessa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nº008/1998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Travessa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nº009/1998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nº010/1998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nº011/1998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Travessa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nº012/1998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Travessa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nº013/1998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Praça e dá outras providências.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nº014/1998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A11FF7" w:rsidRPr="00A11FF7" w:rsidTr="000B0CCB">
        <w:trPr>
          <w:trHeight w:val="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nº015/1998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A11FF7" w:rsidRPr="00A11FF7" w:rsidTr="000B0CCB">
        <w:trPr>
          <w:trHeight w:val="7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nº016/1998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Transposição de dotações orça</w:t>
            </w:r>
            <w:r w:rsidR="000B0C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mentaria e abertura de créditos </w:t>
            </w: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suplementares.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nº017/1998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A11FF7" w:rsidRPr="00A11FF7" w:rsidTr="000B0CCB">
        <w:trPr>
          <w:trHeight w:val="1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nº018/1998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Diretrizes orçamentaria para o exercício de 1999.</w:t>
            </w:r>
          </w:p>
        </w:tc>
      </w:tr>
      <w:tr w:rsidR="00A11FF7" w:rsidRPr="00A11FF7" w:rsidTr="000B0CCB">
        <w:trPr>
          <w:trHeight w:val="1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nº019/1998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Concede o direito de ausência por 01 (um) dia útil de trabalho ao funcionário ou servidor municipal.</w:t>
            </w:r>
          </w:p>
        </w:tc>
      </w:tr>
      <w:tr w:rsidR="00A11FF7" w:rsidRPr="00A11FF7" w:rsidTr="000B0CCB">
        <w:trPr>
          <w:trHeight w:val="12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nº020/1998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A11FF7" w:rsidRPr="00A11FF7" w:rsidTr="000B0CCB">
        <w:trPr>
          <w:trHeight w:val="13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nº021/1998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Altera e Denomina travessa e dá outras providências.</w:t>
            </w:r>
          </w:p>
        </w:tc>
      </w:tr>
      <w:tr w:rsidR="00A11FF7" w:rsidRPr="00A11FF7" w:rsidTr="000B0CCB">
        <w:trPr>
          <w:trHeight w:val="1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nº022/1998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Veda a participação de CC nos conselhos Municipais.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nº023/1998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Obrigatoriedade de serviços odontológicos.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nº024/1998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Estabelece normas para contratação de pessoal.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nº025/1998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Acordo de </w:t>
            </w:r>
            <w:proofErr w:type="spellStart"/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reparcel</w:t>
            </w:r>
            <w:bookmarkStart w:id="0" w:name="_GoBack"/>
            <w:bookmarkEnd w:id="0"/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amento</w:t>
            </w:r>
            <w:proofErr w:type="spellEnd"/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dívida com FGTS.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nº026/1998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Regulamentação de transportes de estudantes.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nº027/1998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Obriga o nome da prefeitura nos carros.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nº028/1998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Obriga a placa de valores do orçamento nas obras.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nº029/1998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Obriga o pagamento dos funcionários no Banco.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nº030/1998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Plano de carreira e remuneração do Magistério.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nº031/1998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do Conselho de acompanhamento e controle social do fundo municipal de manutenção e desenvolvimento do ensino fundamental e valorização do magistério - FUNDEF.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nº032/1998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Obriga a participação de artistas regionais em todas festas municipais.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nº033/1998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Cria o fundo de aval do Município.</w:t>
            </w:r>
          </w:p>
        </w:tc>
      </w:tr>
      <w:tr w:rsidR="00A11FF7" w:rsidRPr="00A11FF7" w:rsidTr="000B0CCB">
        <w:trPr>
          <w:trHeight w:val="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nº034/1998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Cria o conselho Municipal dos direitos e proteção do idoso.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nº035/1998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Dá a nova redação a lei nº26/97 - CONDEM.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2B2BCC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nº036/1998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A11FF7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municipal doar a paroquia área de terra.</w:t>
            </w:r>
          </w:p>
        </w:tc>
      </w:tr>
      <w:tr w:rsidR="00A11FF7" w:rsidRPr="00A11FF7" w:rsidTr="000B0CCB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FF7" w:rsidRPr="00A11FF7" w:rsidRDefault="00A11FF7" w:rsidP="00A11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Lei nº037/1998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FF7" w:rsidRPr="00A11FF7" w:rsidRDefault="002B2BCC" w:rsidP="00A11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Estabelece concessão </w:t>
            </w:r>
            <w:r w:rsidR="00A11FF7" w:rsidRPr="00A11FF7">
              <w:rPr>
                <w:rFonts w:ascii="Calibri" w:eastAsia="Times New Roman" w:hAnsi="Calibri" w:cs="Calibri"/>
                <w:color w:val="000000"/>
                <w:lang w:eastAsia="pt-BR"/>
              </w:rPr>
              <w:t>de abono mensal ao pessoal do Magistério.</w:t>
            </w:r>
          </w:p>
        </w:tc>
      </w:tr>
    </w:tbl>
    <w:p w:rsidR="007F1A52" w:rsidRDefault="007F1A52"/>
    <w:sectPr w:rsidR="007F1A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13" w:rsidRDefault="00FD7913" w:rsidP="000B0CCB">
      <w:pPr>
        <w:spacing w:after="0" w:line="240" w:lineRule="auto"/>
      </w:pPr>
      <w:r>
        <w:separator/>
      </w:r>
    </w:p>
  </w:endnote>
  <w:endnote w:type="continuationSeparator" w:id="0">
    <w:p w:rsidR="00FD7913" w:rsidRDefault="00FD7913" w:rsidP="000B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13" w:rsidRDefault="00FD7913" w:rsidP="000B0CCB">
      <w:pPr>
        <w:spacing w:after="0" w:line="240" w:lineRule="auto"/>
      </w:pPr>
      <w:r>
        <w:separator/>
      </w:r>
    </w:p>
  </w:footnote>
  <w:footnote w:type="continuationSeparator" w:id="0">
    <w:p w:rsidR="00FD7913" w:rsidRDefault="00FD7913" w:rsidP="000B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CB" w:rsidRDefault="000B0CCB" w:rsidP="000B0CCB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5D65F4B1" wp14:editId="2B690C02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CCB" w:rsidRDefault="000B0CCB" w:rsidP="000B0CCB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0B0CCB" w:rsidRDefault="000B0CCB" w:rsidP="000B0CCB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0B0CCB" w:rsidRDefault="000B0CCB" w:rsidP="000B0CCB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0B0CCB" w:rsidRPr="000B0CCB" w:rsidRDefault="000B0CCB" w:rsidP="000B0C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7"/>
    <w:rsid w:val="000B0CCB"/>
    <w:rsid w:val="002B2BCC"/>
    <w:rsid w:val="007F1A52"/>
    <w:rsid w:val="00A11FF7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5BBD8-EF56-47E0-94D6-A2AB3D75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CCB"/>
  </w:style>
  <w:style w:type="paragraph" w:styleId="Rodap">
    <w:name w:val="footer"/>
    <w:basedOn w:val="Normal"/>
    <w:link w:val="RodapChar"/>
    <w:uiPriority w:val="99"/>
    <w:unhideWhenUsed/>
    <w:rsid w:val="000B0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2020-05-12T18:33:00Z</dcterms:created>
  <dcterms:modified xsi:type="dcterms:W3CDTF">2020-05-26T11:50:00Z</dcterms:modified>
</cp:coreProperties>
</file>